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F2E" w14:textId="0AF961C0" w:rsidR="00D10839" w:rsidRDefault="008B42BF">
      <w:pPr>
        <w:rPr>
          <w:rFonts w:cs="Arial"/>
          <w:b/>
          <w:u w:val="single"/>
        </w:rPr>
      </w:pPr>
      <w:r w:rsidRPr="007E7631">
        <w:rPr>
          <w:rFonts w:cs="Arial"/>
          <w:b/>
          <w:noProof/>
          <w:lang w:eastAsia="nl-NL"/>
        </w:rPr>
        <w:drawing>
          <wp:anchor distT="0" distB="0" distL="114300" distR="114300" simplePos="0" relativeHeight="251654144" behindDoc="1" locked="0" layoutInCell="1" allowOverlap="1" wp14:anchorId="2CDC0861" wp14:editId="2CDC0862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0A" w:rsidRPr="0C4B6A59">
        <w:rPr>
          <w:rFonts w:ascii="Arial" w:eastAsia="Arial" w:hAnsi="Arial" w:cs="Arial"/>
          <w:b/>
          <w:bCs/>
          <w:u w:val="single"/>
        </w:rPr>
        <w:t xml:space="preserve">Leerperiode </w:t>
      </w:r>
      <w:r w:rsidR="00287DA4">
        <w:rPr>
          <w:rFonts w:ascii="Arial" w:eastAsia="Arial" w:hAnsi="Arial" w:cs="Arial"/>
          <w:b/>
          <w:bCs/>
          <w:u w:val="single"/>
        </w:rPr>
        <w:t>5</w:t>
      </w:r>
      <w:r w:rsidR="00C2310A" w:rsidRPr="0C4B6A59">
        <w:rPr>
          <w:rFonts w:ascii="Arial" w:eastAsia="Arial" w:hAnsi="Arial" w:cs="Arial"/>
          <w:b/>
          <w:bCs/>
          <w:u w:val="single"/>
        </w:rPr>
        <w:t xml:space="preserve"> SLB</w:t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</w:p>
    <w:p w14:paraId="2CDC0790" w14:textId="239B1A8B" w:rsidR="00D06B1B" w:rsidRPr="007E7631" w:rsidRDefault="0C4B6A59">
      <w:pPr>
        <w:rPr>
          <w:rFonts w:cs="Arial"/>
          <w:b/>
          <w:u w:val="single"/>
        </w:rPr>
      </w:pPr>
      <w:r w:rsidRPr="0C4B6A59">
        <w:rPr>
          <w:rFonts w:ascii="Arial" w:eastAsia="Arial" w:hAnsi="Arial" w:cs="Arial"/>
          <w:b/>
          <w:bCs/>
          <w:u w:val="single"/>
        </w:rPr>
        <w:t xml:space="preserve">                                           </w:t>
      </w:r>
      <w:r w:rsidR="00D10839">
        <w:rPr>
          <w:rFonts w:ascii="Arial" w:eastAsia="Arial" w:hAnsi="Arial" w:cs="Arial"/>
          <w:b/>
          <w:bCs/>
          <w:u w:val="single"/>
        </w:rPr>
        <w:t xml:space="preserve">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7E7631" w14:paraId="2CDC0794" w14:textId="77777777" w:rsidTr="0C4B6A59">
        <w:tc>
          <w:tcPr>
            <w:tcW w:w="1526" w:type="dxa"/>
            <w:shd w:val="clear" w:color="auto" w:fill="FF7C80"/>
          </w:tcPr>
          <w:p w14:paraId="2CDC0791" w14:textId="77777777" w:rsidR="008B42BF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Titel opdracht:</w:t>
            </w:r>
          </w:p>
        </w:tc>
        <w:tc>
          <w:tcPr>
            <w:tcW w:w="3843" w:type="dxa"/>
          </w:tcPr>
          <w:p w14:paraId="2CDC0792" w14:textId="6C639EC5" w:rsidR="008B42BF" w:rsidRPr="007E7631" w:rsidRDefault="0C4B6A59" w:rsidP="00842B8B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 xml:space="preserve">Kennismaking </w:t>
            </w:r>
          </w:p>
        </w:tc>
        <w:tc>
          <w:tcPr>
            <w:tcW w:w="3843" w:type="dxa"/>
          </w:tcPr>
          <w:p w14:paraId="2CDC0793" w14:textId="2DF1F8C5" w:rsidR="008B42BF" w:rsidRPr="007E7631" w:rsidRDefault="0C4B6A59" w:rsidP="00F81D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 xml:space="preserve">Opdracht nr. </w:t>
            </w:r>
            <w:r w:rsidR="00F81D59">
              <w:rPr>
                <w:rFonts w:eastAsiaTheme="minorEastAsia"/>
              </w:rPr>
              <w:t>5</w:t>
            </w:r>
            <w:r w:rsidR="00842B8B">
              <w:rPr>
                <w:rFonts w:eastAsiaTheme="minorEastAsia"/>
              </w:rPr>
              <w:t>-3</w:t>
            </w:r>
            <w:r w:rsidRPr="0C4B6A59">
              <w:rPr>
                <w:rFonts w:eastAsiaTheme="minorEastAsia"/>
              </w:rPr>
              <w:t>A</w:t>
            </w:r>
          </w:p>
        </w:tc>
      </w:tr>
      <w:tr w:rsidR="00C2310A" w:rsidRPr="007E7631" w14:paraId="2CDC0797" w14:textId="77777777" w:rsidTr="0C4B6A59">
        <w:tc>
          <w:tcPr>
            <w:tcW w:w="1526" w:type="dxa"/>
            <w:shd w:val="clear" w:color="auto" w:fill="FF7C80"/>
          </w:tcPr>
          <w:p w14:paraId="2CDC0795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2CDC0796" w14:textId="29E83673" w:rsidR="00C2310A" w:rsidRPr="007E7631" w:rsidRDefault="0C4B6A59" w:rsidP="00287DA4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C4B6A5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        </w:t>
            </w:r>
          </w:p>
        </w:tc>
      </w:tr>
      <w:tr w:rsidR="00C2310A" w:rsidRPr="007E7631" w14:paraId="2CDC079A" w14:textId="77777777" w:rsidTr="0C4B6A59">
        <w:tc>
          <w:tcPr>
            <w:tcW w:w="1526" w:type="dxa"/>
            <w:shd w:val="clear" w:color="auto" w:fill="FF7C80"/>
          </w:tcPr>
          <w:p w14:paraId="2CDC0798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Bewaren in:</w:t>
            </w:r>
          </w:p>
        </w:tc>
        <w:tc>
          <w:tcPr>
            <w:tcW w:w="7686" w:type="dxa"/>
            <w:gridSpan w:val="2"/>
          </w:tcPr>
          <w:p w14:paraId="2CDC0799" w14:textId="261E4CC4" w:rsidR="00C2310A" w:rsidRPr="007E7631" w:rsidRDefault="00C2310A">
            <w:pPr>
              <w:rPr>
                <w:rFonts w:cs="Arial"/>
              </w:rPr>
            </w:pPr>
          </w:p>
        </w:tc>
      </w:tr>
      <w:tr w:rsidR="00C2310A" w:rsidRPr="007E7631" w14:paraId="2CDC079D" w14:textId="77777777" w:rsidTr="0C4B6A59">
        <w:tc>
          <w:tcPr>
            <w:tcW w:w="1526" w:type="dxa"/>
            <w:shd w:val="clear" w:color="auto" w:fill="FF7C80"/>
          </w:tcPr>
          <w:p w14:paraId="2CDC079B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Planning:</w:t>
            </w:r>
          </w:p>
        </w:tc>
        <w:tc>
          <w:tcPr>
            <w:tcW w:w="7686" w:type="dxa"/>
            <w:gridSpan w:val="2"/>
          </w:tcPr>
          <w:p w14:paraId="2CDC079C" w14:textId="1A3DD31B" w:rsidR="00C2310A" w:rsidRPr="007E7631" w:rsidRDefault="00842B8B">
            <w:pPr>
              <w:rPr>
                <w:rFonts w:cs="Arial"/>
              </w:rPr>
            </w:pPr>
            <w:r>
              <w:rPr>
                <w:rFonts w:eastAsiaTheme="minorEastAsia"/>
              </w:rPr>
              <w:t>Week 2/3</w:t>
            </w:r>
          </w:p>
        </w:tc>
      </w:tr>
    </w:tbl>
    <w:p w14:paraId="2CDC07A5" w14:textId="44CEEA1F" w:rsidR="008B42BF" w:rsidRDefault="008B42BF">
      <w:pPr>
        <w:rPr>
          <w:rFonts w:cs="Arial"/>
          <w:b/>
        </w:rPr>
      </w:pPr>
      <w:r>
        <w:br/>
      </w:r>
    </w:p>
    <w:p w14:paraId="50F87928" w14:textId="7F3BB04B" w:rsidR="00842B8B" w:rsidRPr="00842B8B" w:rsidRDefault="00842B8B">
      <w:pPr>
        <w:rPr>
          <w:rFonts w:cs="Arial"/>
          <w:b/>
          <w:sz w:val="28"/>
          <w:szCs w:val="28"/>
        </w:rPr>
      </w:pPr>
      <w:r w:rsidRPr="00842B8B">
        <w:rPr>
          <w:rFonts w:cs="Arial"/>
          <w:b/>
          <w:sz w:val="28"/>
          <w:szCs w:val="28"/>
        </w:rPr>
        <w:t xml:space="preserve">Kennismaking : een beperkte keuze </w:t>
      </w:r>
    </w:p>
    <w:p w14:paraId="676F9B57" w14:textId="2E656BC6" w:rsidR="00F81D59" w:rsidRDefault="00F81D59">
      <w:pPr>
        <w:rPr>
          <w:rFonts w:cs="Arial"/>
          <w:b/>
        </w:rPr>
      </w:pPr>
    </w:p>
    <w:p w14:paraId="5F1426F7" w14:textId="77777777" w:rsidR="00842B8B" w:rsidRDefault="00842B8B" w:rsidP="00842B8B">
      <w:r>
        <w:t xml:space="preserve">In </w:t>
      </w:r>
      <w:r>
        <w:t xml:space="preserve">het klaslokaal (of buiten op het plein) </w:t>
      </w:r>
      <w:r>
        <w:t>word</w:t>
      </w:r>
      <w:r>
        <w:t xml:space="preserve">t een ruimte </w:t>
      </w:r>
      <w:r>
        <w:t xml:space="preserve">in twee afzonderlijke gebieden aangegeven. </w:t>
      </w:r>
    </w:p>
    <w:p w14:paraId="2E47E54F" w14:textId="1734C91D" w:rsidR="00842B8B" w:rsidRDefault="00842B8B" w:rsidP="00842B8B">
      <w:r>
        <w:t>Voor</w:t>
      </w:r>
      <w:r>
        <w:t>dat de vraag gesteld wordt</w:t>
      </w:r>
      <w:r>
        <w:t xml:space="preserve">, verzamelen de </w:t>
      </w:r>
      <w:r>
        <w:t xml:space="preserve">studenten zich </w:t>
      </w:r>
      <w:r>
        <w:t>in het midden van de ruimte. De "</w:t>
      </w:r>
      <w:r>
        <w:t>docent</w:t>
      </w:r>
      <w:r>
        <w:t xml:space="preserve">" leest een zin voor (dat wil zeggen "Ik ben een stromende bron of een rustig meer"). De </w:t>
      </w:r>
      <w:r>
        <w:t xml:space="preserve">studenten </w:t>
      </w:r>
      <w:r>
        <w:t xml:space="preserve">maken hun eigen keuze en gaan aan de kant van de </w:t>
      </w:r>
      <w:r>
        <w:t xml:space="preserve">ruimte </w:t>
      </w:r>
      <w:r>
        <w:t xml:space="preserve">staan van hun keuze: Aan de rechterkant, de stromende bronnen, en naar links, de vredige meren. </w:t>
      </w:r>
    </w:p>
    <w:p w14:paraId="4190D923" w14:textId="20EC5E1B" w:rsidR="00842B8B" w:rsidRDefault="00842B8B" w:rsidP="00842B8B">
      <w:r>
        <w:t>De docent vraagt aan een van de studenten uit beide gebieden i</w:t>
      </w:r>
      <w:r>
        <w:t xml:space="preserve">n twee minuten </w:t>
      </w:r>
      <w:r>
        <w:t>te vertellen waarom er gekozen is voor deze</w:t>
      </w:r>
      <w:r>
        <w:t xml:space="preserve"> keuze</w:t>
      </w:r>
      <w:bookmarkStart w:id="0" w:name="_GoBack"/>
      <w:bookmarkEnd w:id="0"/>
      <w:r>
        <w:t>. Iedereen komt dan terug naar het</w:t>
      </w:r>
      <w:r>
        <w:t xml:space="preserve"> midden van de ruimte en de "docent</w:t>
      </w:r>
      <w:r>
        <w:t xml:space="preserve">" leest een nieuwe zin voor. </w:t>
      </w:r>
    </w:p>
    <w:p w14:paraId="2D4B82B2" w14:textId="0AC5B831" w:rsidR="00842B8B" w:rsidRDefault="00842B8B" w:rsidP="00842B8B"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6192" behindDoc="0" locked="0" layoutInCell="1" allowOverlap="1" wp14:anchorId="66BEC901" wp14:editId="69F8B892">
            <wp:simplePos x="0" y="0"/>
            <wp:positionH relativeFrom="column">
              <wp:posOffset>4624070</wp:posOffset>
            </wp:positionH>
            <wp:positionV relativeFrom="paragraph">
              <wp:posOffset>6350</wp:posOffset>
            </wp:positionV>
            <wp:extent cx="1758315" cy="1624330"/>
            <wp:effectExtent l="0" t="0" r="0" b="0"/>
            <wp:wrapThrough wrapText="bothSides">
              <wp:wrapPolygon edited="0">
                <wp:start x="0" y="0"/>
                <wp:lineTo x="0" y="21279"/>
                <wp:lineTo x="21296" y="21279"/>
                <wp:lineTo x="21296" y="0"/>
                <wp:lineTo x="0" y="0"/>
              </wp:wrapPolygon>
            </wp:wrapThrough>
            <wp:docPr id="2" name="Afbeelding 2" descr="Afbeeldingsresultaat voor kennismaking keuze mak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ennismaking keuze mak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6F8A4" w14:textId="426A8038" w:rsidR="00842B8B" w:rsidRDefault="00842B8B" w:rsidP="00842B8B">
      <w:r>
        <w:t>Een paar voorbeelden van zinnen</w:t>
      </w:r>
    </w:p>
    <w:p w14:paraId="73DD9F1D" w14:textId="77777777" w:rsidR="00842B8B" w:rsidRDefault="00842B8B" w:rsidP="00842B8B">
      <w:pPr>
        <w:spacing w:after="0"/>
      </w:pPr>
      <w:r>
        <w:t>• Ik bespaar geld of ik geef geld uit</w:t>
      </w:r>
    </w:p>
    <w:p w14:paraId="182E1F56" w14:textId="77777777" w:rsidR="00842B8B" w:rsidRDefault="00842B8B" w:rsidP="00842B8B">
      <w:pPr>
        <w:spacing w:after="0"/>
      </w:pPr>
      <w:r>
        <w:t>• Ik leef graag in een stad of op het platteland</w:t>
      </w:r>
    </w:p>
    <w:p w14:paraId="3C74ED33" w14:textId="77777777" w:rsidR="00842B8B" w:rsidRDefault="00842B8B" w:rsidP="00842B8B">
      <w:pPr>
        <w:spacing w:after="0"/>
      </w:pPr>
      <w:r>
        <w:t>• Ik geef de voorkeur aan het ontbijt of het avondeten</w:t>
      </w:r>
    </w:p>
    <w:p w14:paraId="6CBC97E3" w14:textId="77777777" w:rsidR="00842B8B" w:rsidRDefault="00842B8B" w:rsidP="00842B8B">
      <w:pPr>
        <w:spacing w:after="0"/>
      </w:pPr>
      <w:r>
        <w:t>• Ik hou van de zomer of de winter</w:t>
      </w:r>
    </w:p>
    <w:p w14:paraId="1A1BE1EB" w14:textId="77777777" w:rsidR="00842B8B" w:rsidRDefault="00842B8B" w:rsidP="00842B8B">
      <w:pPr>
        <w:spacing w:after="0"/>
      </w:pPr>
      <w:r>
        <w:t>• Ik let altijd op of ik ben een dromerig persoon</w:t>
      </w:r>
    </w:p>
    <w:p w14:paraId="3AB6B0FD" w14:textId="77777777" w:rsidR="00842B8B" w:rsidRDefault="00842B8B" w:rsidP="00842B8B">
      <w:pPr>
        <w:spacing w:after="0"/>
      </w:pPr>
      <w:r>
        <w:t>• Ik ben gelovig of ongelovig</w:t>
      </w:r>
    </w:p>
    <w:p w14:paraId="0DB0B1BB" w14:textId="77777777" w:rsidR="00842B8B" w:rsidRDefault="00842B8B" w:rsidP="00842B8B">
      <w:pPr>
        <w:spacing w:after="0"/>
      </w:pPr>
      <w:r>
        <w:t>• Ik ben een sportief persoon of een intellectueel</w:t>
      </w:r>
    </w:p>
    <w:p w14:paraId="4E9F01EA" w14:textId="77777777" w:rsidR="00842B8B" w:rsidRDefault="00842B8B" w:rsidP="00842B8B">
      <w:pPr>
        <w:spacing w:after="0"/>
      </w:pPr>
      <w:r>
        <w:t>• Ik verdedig mijn standpunt of ik volg makkelijk de mening van een ander</w:t>
      </w:r>
    </w:p>
    <w:p w14:paraId="45194393" w14:textId="77777777" w:rsidR="00842B8B" w:rsidRDefault="00842B8B" w:rsidP="00842B8B">
      <w:pPr>
        <w:spacing w:after="0"/>
      </w:pPr>
      <w:r>
        <w:t>• Ik ben intuïtief of rationeel</w:t>
      </w:r>
    </w:p>
    <w:p w14:paraId="754248DF" w14:textId="77777777" w:rsidR="00842B8B" w:rsidRDefault="00842B8B" w:rsidP="00842B8B">
      <w:pPr>
        <w:spacing w:after="0"/>
      </w:pPr>
      <w:r>
        <w:t>• Ik ben een haas of een schildpad</w:t>
      </w:r>
    </w:p>
    <w:p w14:paraId="0AF2977D" w14:textId="77777777" w:rsidR="00842B8B" w:rsidRDefault="00842B8B" w:rsidP="00842B8B">
      <w:pPr>
        <w:spacing w:after="0"/>
      </w:pPr>
      <w:r>
        <w:t xml:space="preserve">• Ik ben een computer toetsenbord of een </w:t>
      </w:r>
      <w:proofErr w:type="spellStart"/>
      <w:r>
        <w:t>ganze</w:t>
      </w:r>
      <w:proofErr w:type="spellEnd"/>
      <w:r>
        <w:t xml:space="preserve"> veer</w:t>
      </w:r>
    </w:p>
    <w:p w14:paraId="17AA4F49" w14:textId="77777777" w:rsidR="00842B8B" w:rsidRDefault="00842B8B" w:rsidP="00842B8B">
      <w:pPr>
        <w:spacing w:after="0"/>
      </w:pPr>
      <w:r>
        <w:t>• Ik ben een vallende ster of een vuurtoren op de top van een duin</w:t>
      </w:r>
    </w:p>
    <w:p w14:paraId="7BB051D2" w14:textId="77777777" w:rsidR="00842B8B" w:rsidRDefault="00842B8B" w:rsidP="00842B8B">
      <w:pPr>
        <w:spacing w:after="0"/>
      </w:pPr>
      <w:r>
        <w:t>• Ik ben een waslijn of de staart van een vlieger</w:t>
      </w:r>
    </w:p>
    <w:p w14:paraId="363FEF3C" w14:textId="77777777" w:rsidR="00842B8B" w:rsidRDefault="00842B8B" w:rsidP="00842B8B">
      <w:pPr>
        <w:spacing w:after="0"/>
      </w:pPr>
      <w:r>
        <w:t>• Ik ben een bord met het opschrift "verboden toegang" of "openbaar gebied"</w:t>
      </w:r>
    </w:p>
    <w:p w14:paraId="4DC993B5" w14:textId="77777777" w:rsidR="00842B8B" w:rsidRDefault="00842B8B" w:rsidP="00842B8B">
      <w:pPr>
        <w:spacing w:after="0"/>
      </w:pPr>
      <w:r>
        <w:t>• Ik rijd een motor of een fiets</w:t>
      </w:r>
    </w:p>
    <w:p w14:paraId="49346876" w14:textId="77777777" w:rsidR="00842B8B" w:rsidRDefault="00842B8B" w:rsidP="00842B8B">
      <w:pPr>
        <w:spacing w:after="0"/>
      </w:pPr>
      <w:r>
        <w:t>• Ik ben een berg of een vallei</w:t>
      </w:r>
    </w:p>
    <w:p w14:paraId="72004020" w14:textId="05A9DAE4" w:rsidR="0022752B" w:rsidRPr="0022752B" w:rsidRDefault="00842B8B" w:rsidP="00842B8B">
      <w:pPr>
        <w:spacing w:after="0"/>
        <w:rPr>
          <w:rFonts w:cs="Arial"/>
          <w:b/>
          <w:sz w:val="28"/>
          <w:szCs w:val="28"/>
        </w:rPr>
      </w:pPr>
      <w:r>
        <w:t>• Ik lijk op honing of azijn</w:t>
      </w:r>
    </w:p>
    <w:sectPr w:rsidR="0022752B" w:rsidRPr="0022752B" w:rsidSect="00287D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F9"/>
    <w:multiLevelType w:val="hybridMultilevel"/>
    <w:tmpl w:val="F45652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22752B"/>
    <w:rsid w:val="00287DA4"/>
    <w:rsid w:val="00477B61"/>
    <w:rsid w:val="00516B81"/>
    <w:rsid w:val="0056678B"/>
    <w:rsid w:val="007E7631"/>
    <w:rsid w:val="00842B8B"/>
    <w:rsid w:val="008B42BF"/>
    <w:rsid w:val="00A50812"/>
    <w:rsid w:val="00B1129C"/>
    <w:rsid w:val="00C2310A"/>
    <w:rsid w:val="00D06B1B"/>
    <w:rsid w:val="00D10839"/>
    <w:rsid w:val="00F81D59"/>
    <w:rsid w:val="05E24EF8"/>
    <w:rsid w:val="0C4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078F"/>
  <w15:docId w15:val="{28756A7C-4EA4-4D30-BF35-6A6A415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www.google.nl/imgres?imgurl=http://growthfactory.nl/wp-content/uploads/2016/09/GrowthFactory-keuzes-maken-2.jpg&amp;imgrefurl=http://growthfactory.nl/keuzestress-kansen-creeren/&amp;docid=Om8842ZZ7OGNNM&amp;tbnid=VXHgNlLqIQzHoM:&amp;vet=10ahUKEwj5uKDH8urUAhWSKlAKHTRXALYQMwhFKBswGw..i&amp;w=700&amp;h=400&amp;bih=748&amp;biw=1518&amp;q=kennismaking%20keuze%20maken&amp;ved=0ahUKEwj5uKDH8urUAhWSKlAKHTRXALYQMwhFKBswGw&amp;iact=mrc&amp;uact=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9EFB-2390-446E-A442-40F029E45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C9F36-8582-4265-A1CD-77B6E1CD6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6BEFA-E4EC-44D9-A925-A762AE9C79D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f067e2d-29be-4263-80ef-ed7d4866cd3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870DBE-6D30-4A76-A58B-DE4C64E3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2017-07-02T15:24:00Z</dcterms:created>
  <dcterms:modified xsi:type="dcterms:W3CDTF">2017-07-02T15:24:00Z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